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rade Gothic LT Std" w:hAnsi="Trade Gothic LT Std"/>
          <w:b/>
          <w:bCs/>
          <w:sz w:val="64"/>
          <w:szCs w:val="64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9413875</wp:posOffset>
            </wp:positionH>
            <wp:positionV relativeFrom="page">
              <wp:posOffset>230505</wp:posOffset>
            </wp:positionV>
            <wp:extent cx="585470" cy="796290"/>
            <wp:effectExtent l="0" t="0" r="0" b="0"/>
            <wp:wrapSquare wrapText="largest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e Gothic LT Std" w:hAnsi="Trade Gothic LT Std"/>
          <w:b/>
          <w:bCs/>
          <w:sz w:val="64"/>
          <w:szCs w:val="64"/>
        </w:rPr>
        <w:t xml:space="preserve">LES </w:t>
      </w:r>
      <w:r>
        <w:rPr>
          <w:rFonts w:ascii="Trade Gothic LT Std" w:hAnsi="Trade Gothic LT Std"/>
          <w:b/>
          <w:bCs/>
          <w:sz w:val="64"/>
          <w:szCs w:val="64"/>
        </w:rPr>
        <w:t xml:space="preserve">CLASSES-PARC </w:t>
      </w:r>
      <w:r>
        <w:rPr>
          <w:rFonts w:ascii="Trade Gothic LT Std Cn" w:hAnsi="Trade Gothic LT Std Cn"/>
          <w:b w:val="false"/>
          <w:bCs w:val="false"/>
          <w:sz w:val="40"/>
          <w:szCs w:val="40"/>
        </w:rPr>
        <w:t>D</w:t>
      </w:r>
      <w:r>
        <w:rPr>
          <w:rFonts w:ascii="Trade Gothic LT Std Cn" w:hAnsi="Trade Gothic LT Std Cn"/>
          <w:b w:val="false"/>
          <w:bCs w:val="false"/>
          <w:sz w:val="40"/>
          <w:szCs w:val="40"/>
        </w:rPr>
        <w:t>OSSIER DE CANDIDATURE</w:t>
      </w:r>
    </w:p>
    <w:p>
      <w:pPr>
        <w:pStyle w:val="Heading3"/>
        <w:numPr>
          <w:ilvl w:val="0"/>
          <w:numId w:val="0"/>
        </w:numPr>
        <w:bidi w:val="0"/>
        <w:ind w:hanging="0" w:start="0"/>
        <w:jc w:val="start"/>
        <w:rPr>
          <w:rFonts w:ascii="Trade Gothic LT Std" w:hAnsi="Trade Gothic LT Std"/>
          <w:sz w:val="36"/>
          <w:szCs w:val="3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-265430</wp:posOffset>
                </wp:positionH>
                <wp:positionV relativeFrom="paragraph">
                  <wp:posOffset>377825</wp:posOffset>
                </wp:positionV>
                <wp:extent cx="6624320" cy="8890"/>
                <wp:effectExtent l="0" t="0" r="635" b="635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60" cy="900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0.9pt,29.75pt" to="500.65pt,30.4pt" ID="Forme2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518795</wp:posOffset>
                </wp:positionH>
                <wp:positionV relativeFrom="paragraph">
                  <wp:posOffset>54610</wp:posOffset>
                </wp:positionV>
                <wp:extent cx="4947285" cy="6350"/>
                <wp:effectExtent l="635" t="635" r="635" b="635"/>
                <wp:wrapNone/>
                <wp:docPr id="3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120" cy="64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8a6d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85pt,4.3pt" to="430.35pt,4.75pt" ID="Forme3" stroked="t" o:allowincell="f" style="position:absolute">
                <v:stroke color="#008a6d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-8255</wp:posOffset>
            </wp:positionH>
            <wp:positionV relativeFrom="paragraph">
              <wp:posOffset>4445</wp:posOffset>
            </wp:positionV>
            <wp:extent cx="448945" cy="95885"/>
            <wp:effectExtent l="0" t="0" r="0" b="0"/>
            <wp:wrapSquare wrapText="right"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2945" b="1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9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e Gothic LT Std" w:hAnsi="Trade Gothic LT Std"/>
          <w:b w:val="false"/>
          <w:bCs w:val="false"/>
          <w:sz w:val="36"/>
          <w:szCs w:val="36"/>
        </w:rPr>
        <w:t>Présentation du projet pédagogique pour l'année scolaire 202</w:t>
      </w:r>
      <w:r>
        <w:rPr>
          <w:rFonts w:ascii="Trade Gothic LT Std" w:hAnsi="Trade Gothic LT Std"/>
          <w:b w:val="false"/>
          <w:bCs w:val="false"/>
          <w:sz w:val="36"/>
          <w:szCs w:val="36"/>
        </w:rPr>
        <w:t>6</w:t>
      </w:r>
      <w:r>
        <w:rPr>
          <w:rFonts w:ascii="Trade Gothic LT Std" w:hAnsi="Trade Gothic LT Std"/>
          <w:b w:val="false"/>
          <w:bCs w:val="false"/>
          <w:sz w:val="36"/>
          <w:szCs w:val="36"/>
        </w:rPr>
        <w:t>-202</w:t>
      </w:r>
      <w:r>
        <w:rPr>
          <w:rFonts w:ascii="Trade Gothic LT Std" w:hAnsi="Trade Gothic LT Std"/>
          <w:b w:val="false"/>
          <w:bCs w:val="false"/>
          <w:sz w:val="36"/>
          <w:szCs w:val="36"/>
        </w:rPr>
        <w:t>7</w:t>
      </w:r>
    </w:p>
    <w:p>
      <w:pPr>
        <w:pStyle w:val="Normal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0"/>
        <w:jc w:val="start"/>
        <w:rPr>
          <w:rFonts w:ascii="Trade Gothic LT Std" w:hAnsi="Trade Gothic LT Std"/>
          <w:b/>
          <w:bCs/>
          <w:sz w:val="22"/>
          <w:szCs w:val="22"/>
          <w:u w:val="single"/>
        </w:rPr>
      </w:pPr>
      <w:r>
        <w:rPr>
          <w:rFonts w:ascii="Trade Gothic LT Std" w:hAnsi="Trade Gothic LT Std"/>
          <w:b/>
          <w:bCs/>
          <w:sz w:val="22"/>
          <w:szCs w:val="22"/>
          <w:u w:val="single"/>
        </w:rPr>
        <w:t>Informations générales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7885430</wp:posOffset>
                </wp:positionH>
                <wp:positionV relativeFrom="paragraph">
                  <wp:posOffset>9525</wp:posOffset>
                </wp:positionV>
                <wp:extent cx="1331595" cy="1485265"/>
                <wp:effectExtent l="635" t="635" r="635" b="635"/>
                <wp:wrapNone/>
                <wp:docPr id="5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Forme4"/>
                        <wps:cNvSpPr/>
                      </wps:nvSpPr>
                      <wps:spPr>
                        <a:xfrm>
                          <a:off x="0" y="0"/>
                          <a:ext cx="1331640" cy="14853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Trade Gothic LT Std Bold" w:hAnsi="Trade Gothic LT Std Bold"/>
                              </w:rPr>
                              <w:t xml:space="preserve">Cadre réservé </w:t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Trade Gothic LT Std Bold" w:hAnsi="Trade Gothic LT Std Bold"/>
                              </w:rPr>
                              <w:t>à l’administratif</w:t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rade Gothic LT Std Cn" w:hAnsi="Trade Gothic LT Std Cn"/>
                              </w:rPr>
                              <w:t xml:space="preserve">Date de réception </w:t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rade Gothic LT Std Cn" w:hAnsi="Trade Gothic LT Std Cn"/>
                              </w:rPr>
                              <w:t>de la candidature :</w:t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Trade Gothic LT Std Cn" w:hAnsi="Trade Gothic LT Std Cn"/>
                              </w:rPr>
                              <w:t>Décision et envoi du Parc :</w:t>
                            </w:r>
                          </w:p>
                          <w:p>
                            <w:pPr>
                              <w:bidi w:val="0"/>
                              <w:ind w:start="435" w:end="240"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4" fillcolor="#dddddd" stroked="t" o:allowincell="f" style="position:absolute;margin-left:620.9pt;margin-top:0.75pt;width:104.8pt;height:116.9pt;mso-wrap-style:square;v-text-anchor:middle-center">
                <v:textbox>
                  <w:txbxContent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Trade Gothic LT Std Bold" w:hAnsi="Trade Gothic LT Std Bold"/>
                        </w:rPr>
                        <w:t xml:space="preserve">Cadre réservé </w:t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Trade Gothic LT Std Bold" w:hAnsi="Trade Gothic LT Std Bold"/>
                        </w:rPr>
                        <w:t>à l’administratif</w:t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>
                          <w:sz w:val="16"/>
                          <w:szCs w:val="16"/>
                          <w:rFonts w:ascii="Trade Gothic LT Std Cn" w:hAnsi="Trade Gothic LT Std Cn"/>
                        </w:rPr>
                        <w:t xml:space="preserve">Date de réception </w:t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>
                          <w:sz w:val="16"/>
                          <w:szCs w:val="16"/>
                          <w:rFonts w:ascii="Trade Gothic LT Std Cn" w:hAnsi="Trade Gothic LT Std Cn"/>
                        </w:rPr>
                        <w:t>de la candidature :</w:t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>
                          <w:sz w:val="16"/>
                          <w:szCs w:val="16"/>
                          <w:rFonts w:ascii="Trade Gothic LT Std Cn" w:hAnsi="Trade Gothic LT Std Cn"/>
                        </w:rPr>
                        <w:t>Décision et envoi du Parc :</w:t>
                      </w:r>
                    </w:p>
                    <w:p>
                      <w:pPr>
                        <w:bidi w:val="0"/>
                        <w:ind w:start="435" w:end="240" w:hanging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type="solid" color2="#222222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Établissement scolaire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Adresse complète de l’établissement 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Tél.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E-mail de l'établissement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Nom et prénom de l'enseignant référent 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E-mail de l'enseignant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Niveau de la classe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2211"/>
        <w:jc w:val="both"/>
        <w:rPr>
          <w:rFonts w:ascii="Trade Gothic LT Std" w:hAnsi="Trade Gothic LT Std" w:cs="Arial"/>
          <w:b w:val="false"/>
          <w:bCs w:val="false"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sz w:val="22"/>
          <w:szCs w:val="22"/>
        </w:rPr>
        <w:t>Effectif :</w:t>
      </w:r>
    </w:p>
    <w:p>
      <w:pPr>
        <w:pStyle w:val="Retraitcorpsdetexte2"/>
        <w:bidi w:val="0"/>
        <w:ind w:hanging="0" w:start="0" w:end="0"/>
        <w:jc w:val="both"/>
        <w:rPr>
          <w:rFonts w:ascii="Times New Roman" w:hAnsi="Times New Roman" w:cs="Arial"/>
          <w:b w:val="false"/>
          <w:bCs w:val="false"/>
          <w:sz w:val="14"/>
          <w:szCs w:val="14"/>
        </w:rPr>
      </w:pPr>
      <w:r>
        <w:rPr>
          <w:rFonts w:cs="Arial" w:ascii="Times New Roman" w:hAnsi="Times New Roman"/>
          <w:b w:val="false"/>
          <w:bCs w:val="false"/>
          <w:sz w:val="14"/>
          <w:szCs w:val="14"/>
        </w:rPr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0"/>
        <w:jc w:val="both"/>
        <w:rPr>
          <w:rFonts w:ascii="Trade Gothic LT Std" w:hAnsi="Trade Gothic LT Std" w:cs="Arial"/>
          <w:b/>
          <w:bCs/>
          <w:sz w:val="22"/>
          <w:szCs w:val="22"/>
        </w:rPr>
      </w:pPr>
      <w:r>
        <w:rPr>
          <w:rFonts w:cs="Arial" w:ascii="Trade Gothic LT Std" w:hAnsi="Trade Gothic LT Std"/>
          <w:b/>
          <w:bCs/>
          <w:sz w:val="22"/>
          <w:szCs w:val="22"/>
        </w:rPr>
        <w:t>Intitulé du projet :</w:t>
      </w:r>
    </w:p>
    <w:p>
      <w:pPr>
        <w:pStyle w:val="Retraitcorpsdetexte2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0"/>
        <w:jc w:val="both"/>
        <w:rPr>
          <w:rFonts w:ascii="Trade Gothic LT Std" w:hAnsi="Trade Gothic LT Std" w:cs="Arial"/>
          <w:b/>
          <w:bCs/>
          <w:color w:val="CE181E"/>
          <w:sz w:val="14"/>
          <w:szCs w:val="14"/>
        </w:rPr>
      </w:pPr>
      <w:r>
        <w:rPr>
          <w:rFonts w:cs="Arial" w:ascii="Trade Gothic LT Std" w:hAnsi="Trade Gothic LT Std"/>
          <w:b/>
          <w:bCs/>
          <w:color w:val="CE181E"/>
          <w:sz w:val="14"/>
          <w:szCs w:val="14"/>
        </w:rPr>
      </w:r>
    </w:p>
    <w:p>
      <w:pPr>
        <w:pStyle w:val="Retraitcorpsdetexte2"/>
        <w:bidi w:val="0"/>
        <w:ind w:hanging="0" w:start="0" w:end="0"/>
        <w:jc w:val="both"/>
        <w:rPr>
          <w:rFonts w:ascii="Trade Gothic LT Std" w:hAnsi="Trade Gothic LT Std"/>
        </w:rPr>
      </w:pPr>
      <w:r>
        <w:rPr>
          <w:rFonts w:cs="Arial" w:ascii="Trade Gothic LT Std" w:hAnsi="Trade Gothic LT Std"/>
          <w:b/>
          <w:bCs/>
          <w:color w:val="auto"/>
          <w:sz w:val="22"/>
          <w:szCs w:val="22"/>
        </w:rPr>
        <w:t>Rendez-vous p</w:t>
      </w:r>
      <w:r>
        <w:rPr>
          <w:rFonts w:cs="Arial" w:ascii="Trade Gothic LT Std" w:hAnsi="Trade Gothic LT Std"/>
          <w:b/>
          <w:bCs/>
          <w:color w:val="auto"/>
          <w:sz w:val="22"/>
          <w:szCs w:val="22"/>
        </w:rPr>
        <w:t xml:space="preserve">réalable </w:t>
      </w:r>
      <w:r>
        <w:rPr>
          <w:rFonts w:cs="Arial" w:ascii="Trade Gothic LT Std" w:hAnsi="Trade Gothic LT Std"/>
          <w:b/>
          <w:bCs/>
          <w:color w:val="auto"/>
          <w:sz w:val="22"/>
          <w:szCs w:val="22"/>
        </w:rPr>
        <w:t>obligatoire</w:t>
      </w:r>
      <w:r>
        <w:rPr>
          <w:rFonts w:cs="Arial" w:ascii="Trade Gothic LT Std" w:hAnsi="Trade Gothic LT Std"/>
          <w:b/>
          <w:bCs/>
          <w:color w:val="auto"/>
          <w:sz w:val="22"/>
          <w:szCs w:val="22"/>
        </w:rPr>
        <w:t xml:space="preserve"> pris avec* :</w:t>
      </w:r>
    </w:p>
    <w:p>
      <w:pPr>
        <w:pStyle w:val="Retraitcorpsdetexte2"/>
        <w:bidi w:val="0"/>
        <w:ind w:hanging="0" w:start="0" w:end="0"/>
        <w:jc w:val="both"/>
        <w:rPr>
          <w:rFonts w:ascii="Trade Gothic LT Std" w:hAnsi="Trade Gothic LT Std" w:cs="Arial"/>
          <w:b/>
          <w:bCs/>
          <w:color w:val="CE181E"/>
          <w:sz w:val="14"/>
          <w:szCs w:val="14"/>
        </w:rPr>
      </w:pPr>
      <w:r>
        <w:rPr>
          <w:rFonts w:cs="Arial" w:ascii="Trade Gothic LT Std" w:hAnsi="Trade Gothic LT Std"/>
          <w:b/>
          <w:bCs/>
          <w:color w:val="CE181E"/>
          <w:sz w:val="14"/>
          <w:szCs w:val="14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134" w:right="1134" w:gutter="0" w:header="553" w:top="1460" w:footer="366" w:bottom="706"/>
          <w:pgNumType w:fmt="decimal"/>
          <w:formProt w:val="false"/>
          <w:textDirection w:val="lrTb"/>
          <w:docGrid w:type="default" w:linePitch="312" w:charSpace="14745"/>
        </w:sectPr>
      </w:pPr>
    </w:p>
    <w:p>
      <w:pPr>
        <w:pStyle w:val="BodyTextIndent"/>
        <w:numPr>
          <w:ilvl w:val="0"/>
          <w:numId w:val="2"/>
        </w:numPr>
        <w:bidi w:val="0"/>
        <w:rPr>
          <w:rFonts w:ascii="Trade Gothic LT Std Cn" w:hAnsi="Trade Gothic LT Std Cn" w:cs="Arial"/>
          <w:b w:val="false"/>
          <w:bCs w:val="false"/>
          <w:sz w:val="24"/>
          <w:szCs w:val="24"/>
          <w:shd w:fill="auto" w:val="clear"/>
        </w:rPr>
      </w:pPr>
      <w:r>
        <w:rPr>
          <w:rFonts w:cs="Arial" w:ascii="Trade Gothic LT Std Cn" w:hAnsi="Trade Gothic LT Std Cn"/>
          <w:b w:val="false"/>
          <w:bCs w:val="false"/>
          <w:sz w:val="24"/>
          <w:szCs w:val="24"/>
          <w:shd w:fill="auto" w:val="clear"/>
        </w:rPr>
        <w:t>le Centre Permanent d'Initiatives pour l'Environnement du Cotentin (CPIE)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rade Gothic LT Std Cn" w:hAnsi="Trade Gothic LT Std Cn"/>
          <w:sz w:val="24"/>
          <w:szCs w:val="24"/>
          <w:shd w:fill="auto" w:val="clear"/>
        </w:rPr>
      </w:pPr>
      <w:r>
        <w:rPr>
          <w:rFonts w:cs="Arial" w:ascii="Trade Gothic LT Std Cn" w:hAnsi="Trade Gothic LT Std Cn"/>
          <w:b w:val="false"/>
          <w:bCs w:val="false"/>
          <w:sz w:val="24"/>
          <w:szCs w:val="24"/>
          <w:shd w:fill="auto" w:val="clear"/>
        </w:rPr>
        <w:t>le Centre d'Initiation à l'Eco-Citoyenneté</w:t>
      </w:r>
      <w:r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  <w:t> (CIEC)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</w:pPr>
      <w:r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  <w:t>AVRIL Association d’éducation à l’Environnement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</w:pPr>
      <w:r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  <w:t>Quentin SUARDI (RNN de la Sangurière et de l’Adriennerie / RNN du domaine de Beauguillot)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</w:pPr>
      <w:r>
        <w:rPr>
          <w:rFonts w:ascii="Trade Gothic LT Std Cn" w:hAnsi="Trade Gothic LT Std Cn"/>
          <w:b w:val="false"/>
          <w:bCs w:val="false"/>
          <w:sz w:val="24"/>
          <w:szCs w:val="24"/>
          <w:shd w:fill="auto" w:val="clear"/>
        </w:rPr>
        <w:t xml:space="preserve">Autre : </w:t>
      </w:r>
    </w:p>
    <w:p>
      <w:pPr>
        <w:sectPr>
          <w:type w:val="continuous"/>
          <w:pgSz w:orient="landscape" w:w="16838" w:h="11906"/>
          <w:pgMar w:left="1134" w:right="1134" w:gutter="0" w:header="553" w:top="1460" w:footer="366" w:bottom="706"/>
          <w:cols w:num="2" w:space="282" w:equalWidth="true" w:sep="false"/>
          <w:formProt w:val="false"/>
          <w:textDirection w:val="lrTb"/>
          <w:docGrid w:type="default" w:linePitch="312" w:charSpace="14745"/>
        </w:sectPr>
      </w:pP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cs="Arial" w:ascii="Trade Gothic LT Std Cn" w:hAnsi="Trade Gothic LT Std Cn"/>
          <w:b w:val="false"/>
          <w:bCs w:val="false"/>
          <w:i/>
          <w:iCs/>
          <w:sz w:val="24"/>
          <w:szCs w:val="24"/>
        </w:rPr>
        <w:t xml:space="preserve">* </w:t>
      </w:r>
      <w:r>
        <w:rPr>
          <w:rFonts w:cs="Arial" w:ascii="Trade Gothic LT Std Cn" w:hAnsi="Trade Gothic LT Std Cn"/>
          <w:b w:val="false"/>
          <w:bCs w:val="false"/>
          <w:i/>
          <w:iCs/>
          <w:sz w:val="24"/>
          <w:szCs w:val="24"/>
        </w:rPr>
        <w:t xml:space="preserve">tout dossier qui serait complété </w:t>
      </w:r>
      <w:r>
        <w:rPr>
          <w:rFonts w:cs="Arial" w:ascii="Trade Gothic LT Std Cn" w:hAnsi="Trade Gothic LT Std Cn"/>
          <w:b w:val="false"/>
          <w:bCs w:val="false"/>
          <w:i/>
          <w:iCs/>
          <w:sz w:val="24"/>
          <w:szCs w:val="24"/>
        </w:rPr>
        <w:t xml:space="preserve">sans rendez-vous avec </w:t>
      </w:r>
      <w:r>
        <w:rPr>
          <w:rFonts w:cs="Arial" w:ascii="Trade Gothic LT Std Cn" w:hAnsi="Trade Gothic LT Std Cn"/>
          <w:b w:val="false"/>
          <w:bCs w:val="false"/>
          <w:i/>
          <w:iCs/>
          <w:sz w:val="24"/>
          <w:szCs w:val="24"/>
        </w:rPr>
        <w:t xml:space="preserve">un-e animateur-trice (associations EEDD ou Parc des marais) </w:t>
      </w:r>
      <w:r>
        <w:rPr>
          <w:rFonts w:cs="Arial" w:ascii="Trade Gothic LT Std Cn" w:hAnsi="Trade Gothic LT Std Cn"/>
          <w:b w:val="false"/>
          <w:bCs w:val="false"/>
          <w:i/>
          <w:iCs/>
          <w:sz w:val="24"/>
          <w:szCs w:val="24"/>
        </w:rPr>
        <w:t>ne pourra être étudié.</w:t>
      </w:r>
    </w:p>
    <w:p>
      <w:pPr>
        <w:pStyle w:val="Heading1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0"/>
        <w:jc w:val="both"/>
        <w:rPr>
          <w:rFonts w:ascii="Trade Gothic LT Std" w:hAnsi="Trade Gothic LT Std" w:cs="Arial"/>
          <w:b/>
          <w:bCs/>
          <w:sz w:val="24"/>
          <w:szCs w:val="24"/>
        </w:rPr>
      </w:pPr>
      <w:r>
        <w:rPr>
          <w:rFonts w:cs="Arial" w:ascii="Trade Gothic LT Std" w:hAnsi="Trade Gothic LT Std"/>
          <w:b/>
          <w:bCs/>
          <w:sz w:val="24"/>
          <w:szCs w:val="24"/>
        </w:rPr>
        <w:t>Objectifs pédagogiques du projet :</w:t>
      </w:r>
    </w:p>
    <w:p>
      <w:pPr>
        <w:pStyle w:val="BodyText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bidi w:val="0"/>
        <w:ind w:hanging="0" w:start="0" w:end="0"/>
        <w:jc w:val="both"/>
        <w:rPr>
          <w:rFonts w:ascii="Times New Roman" w:hAnsi="Times New Roman" w:cs="Arial"/>
          <w:b w:val="false"/>
          <w:bCs w:val="false"/>
          <w:sz w:val="22"/>
          <w:szCs w:val="22"/>
        </w:rPr>
      </w:pPr>
      <w:r>
        <w:rPr>
          <w:rFonts w:cs="Arial" w:ascii="Times New Roman" w:hAnsi="Times New Roman"/>
          <w:b w:val="false"/>
          <w:bCs w:val="false"/>
          <w:sz w:val="22"/>
          <w:szCs w:val="22"/>
        </w:rPr>
      </w:r>
    </w:p>
    <w:p>
      <w:pPr>
        <w:pStyle w:val="Heading3"/>
        <w:numPr>
          <w:ilvl w:val="0"/>
          <w:numId w:val="0"/>
        </w:numPr>
        <w:bidi w:val="0"/>
        <w:ind w:hanging="0" w:start="0"/>
        <w:jc w:val="start"/>
        <w:rPr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>Étapes de réalisation du projet :</w:t>
      </w:r>
      <w:r>
        <w:rPr>
          <w:rFonts w:ascii="Trade Gothic LT Std" w:hAnsi="Trade Gothic LT Std"/>
          <w:b w:val="false"/>
          <w:bCs w:val="false"/>
          <w:sz w:val="22"/>
          <w:szCs w:val="22"/>
        </w:rPr>
        <w:t xml:space="preserve"> remplir le tableau </w:t>
      </w:r>
      <w:r>
        <w:rPr>
          <w:rFonts w:eastAsia="Microsoft YaHei" w:cs="Lucida Sans" w:ascii="Trade Gothic LT Std" w:hAnsi="Trade Gothic LT Std"/>
          <w:b w:val="false"/>
          <w:bCs w:val="false"/>
          <w:sz w:val="22"/>
          <w:szCs w:val="22"/>
        </w:rPr>
        <w:t>ci-dessous (page 7)</w:t>
      </w:r>
    </w:p>
    <w:p>
      <w:pPr>
        <w:pStyle w:val="BodyText"/>
        <w:bidi w:val="0"/>
        <w:jc w:val="start"/>
        <w:rPr>
          <w:rFonts w:ascii="Trade Gothic LT Std" w:hAnsi="Trade Gothic LT Std" w:eastAsia="Microsoft YaHei" w:cs="Lucida Sans"/>
          <w:b/>
          <w:bCs/>
          <w:sz w:val="22"/>
          <w:szCs w:val="22"/>
        </w:rPr>
      </w:pPr>
      <w:r>
        <w:rPr>
          <w:rFonts w:eastAsia="Microsoft YaHei" w:cs="Lucida Sans" w:ascii="Trade Gothic LT Std" w:hAnsi="Trade Gothic LT Std"/>
          <w:b/>
          <w:bCs/>
          <w:sz w:val="22"/>
          <w:szCs w:val="22"/>
        </w:rPr>
        <w:t>T</w:t>
      </w:r>
      <w:r>
        <w:rPr>
          <w:rFonts w:eastAsia="Microsoft YaHei" w:cs="Lucida Sans" w:ascii="Trade Gothic LT Std" w:hAnsi="Trade Gothic LT Std"/>
          <w:b/>
          <w:bCs/>
          <w:sz w:val="22"/>
          <w:szCs w:val="22"/>
        </w:rPr>
        <w:t>ype de valorisation envisagé :</w:t>
      </w:r>
    </w:p>
    <w:p>
      <w:pPr>
        <w:pStyle w:val="Heading3"/>
        <w:bidi w:val="0"/>
        <w:ind w:hanging="0" w:start="0"/>
        <w:jc w:val="start"/>
        <w:rPr>
          <w:rFonts w:ascii="Trade Gothic LT Std" w:hAnsi="Trade Gothic LT Std"/>
          <w:sz w:val="22"/>
          <w:szCs w:val="22"/>
        </w:rPr>
      </w:pPr>
      <w:r>
        <w:rPr>
          <w:rFonts w:ascii="Trade Gothic LT Std" w:hAnsi="Trade Gothic LT Std"/>
          <w:sz w:val="22"/>
          <w:szCs w:val="22"/>
        </w:rPr>
        <w:t>Attestation du demandeur</w:t>
      </w:r>
    </w:p>
    <w:p>
      <w:pPr>
        <w:pStyle w:val="BodyText"/>
        <w:bidi w:val="0"/>
        <w:jc w:val="start"/>
        <w:rPr>
          <w:rFonts w:ascii="Trade Gothic LT Std" w:hAnsi="Trade Gothic LT Std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</w:t>
      </w:r>
      <w:r>
        <w:rPr>
          <w:rFonts w:eastAsia="SimSun" w:cs="Mangal" w:ascii="Trade Gothic LT Std" w:hAnsi="Trade Gothic LT Std"/>
          <w:sz w:val="22"/>
          <w:szCs w:val="22"/>
        </w:rPr>
        <w:t xml:space="preserve"> </w:t>
      </w:r>
      <w:r>
        <w:rPr>
          <w:rFonts w:ascii="Trade Gothic LT Std" w:hAnsi="Trade Gothic LT Std"/>
          <w:sz w:val="22"/>
          <w:szCs w:val="22"/>
        </w:rPr>
        <w:t>Certifie l'exactitude des informations rapportées ci-dessus.</w:t>
      </w:r>
    </w:p>
    <w:p>
      <w:pPr>
        <w:pStyle w:val="BodyText"/>
        <w:bidi w:val="0"/>
        <w:jc w:val="start"/>
        <w:rPr>
          <w:rFonts w:ascii="Trade Gothic LT Std" w:hAnsi="Trade Gothic LT Std" w:cs="Arial"/>
          <w:b w:val="false"/>
          <w:bCs w:val="false"/>
          <w:iCs/>
          <w:sz w:val="22"/>
          <w:szCs w:val="22"/>
        </w:rPr>
      </w:pPr>
      <w:r>
        <w:rPr>
          <w:rFonts w:cs="Arial" w:ascii="Trade Gothic LT Std" w:hAnsi="Trade Gothic LT Std"/>
          <w:b w:val="false"/>
          <w:bCs w:val="false"/>
          <w:iCs/>
          <w:sz w:val="22"/>
          <w:szCs w:val="22"/>
        </w:rPr>
        <w:t>Date :</w:t>
        <w:tab/>
        <w:tab/>
        <w:tab/>
        <w:tab/>
        <w:tab/>
        <w:tab/>
        <w:tab/>
        <w:tab/>
        <w:tab/>
        <w:t>Signature :</w:t>
      </w:r>
      <w:r>
        <w:br w:type="page"/>
      </w:r>
    </w:p>
    <w:p>
      <w:pPr>
        <w:pStyle w:val="Normal"/>
        <w:tabs>
          <w:tab w:val="clear" w:pos="709"/>
          <w:tab w:val="left" w:pos="9540" w:leader="dot"/>
        </w:tabs>
        <w:bidi w:val="0"/>
        <w:jc w:val="center"/>
        <w:rPr>
          <w:rFonts w:ascii="Trade Gothic LT Std" w:hAnsi="Trade Gothic LT Std" w:cs="Trade Gothic LT Std Light"/>
          <w:b/>
          <w:bCs/>
          <w:iCs/>
          <w:sz w:val="28"/>
          <w:szCs w:val="28"/>
        </w:rPr>
      </w:pPr>
      <w:r>
        <w:rPr>
          <w:rFonts w:cs="Trade Gothic LT Std Light" w:ascii="Trade Gothic LT Std" w:hAnsi="Trade Gothic LT Std"/>
          <w:b/>
          <w:bCs/>
          <w:iCs/>
          <w:sz w:val="28"/>
          <w:szCs w:val="28"/>
        </w:rPr>
        <w:t>ÉTAPES DE RÉALISATION DU PROJET « </w:t>
      </w:r>
      <w:r>
        <w:rPr>
          <w:rFonts w:cs="Trade Gothic LT Std Light" w:ascii="Trade Gothic LT Std" w:hAnsi="Trade Gothic LT Std"/>
          <w:b/>
          <w:bCs/>
          <w:iCs/>
          <w:sz w:val="28"/>
          <w:szCs w:val="28"/>
        </w:rPr>
        <w:t>CLASSE-PARC »</w:t>
      </w:r>
    </w:p>
    <w:p>
      <w:pPr>
        <w:pStyle w:val="Normal"/>
        <w:tabs>
          <w:tab w:val="clear" w:pos="709"/>
          <w:tab w:val="left" w:pos="9540" w:leader="dot"/>
        </w:tabs>
        <w:bidi w:val="0"/>
        <w:jc w:val="center"/>
        <w:rPr>
          <w:rFonts w:ascii="Trade Gothic LT Std" w:hAnsi="Trade Gothic LT Std" w:cs="Trade Gothic LT Std Light"/>
          <w:b/>
          <w:bCs/>
          <w:iCs/>
          <w:sz w:val="24"/>
          <w:szCs w:val="24"/>
        </w:rPr>
      </w:pPr>
      <w:r>
        <w:rPr>
          <w:rFonts w:cs="Trade Gothic LT Std Light" w:ascii="Trade Gothic LT Std" w:hAnsi="Trade Gothic LT Std"/>
          <w:b/>
          <w:bCs/>
          <w:iCs/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start"/>
              <w:rPr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Date de r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endez-vous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préalable (obligatoire)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 :</w:t>
            </w:r>
          </w:p>
        </w:tc>
        <w:tc>
          <w:tcPr>
            <w:tcW w:w="72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start"/>
              <w:rPr>
                <w:rFonts w:ascii="Trade Gothic LT Std" w:hAnsi="Trade Gothic LT Std" w:cs="Trade Gothic LT Std Light"/>
                <w:b/>
                <w:bCs/>
                <w:iCs/>
                <w:color w:val="auto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 xml:space="preserve">Structure 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rencontrée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auto"/>
                <w:sz w:val="22"/>
                <w:szCs w:val="22"/>
              </w:rPr>
              <w:t> :</w:t>
            </w:r>
          </w:p>
        </w:tc>
      </w:tr>
    </w:tbl>
    <w:p>
      <w:pPr>
        <w:pStyle w:val="Normal"/>
        <w:tabs>
          <w:tab w:val="clear" w:pos="709"/>
          <w:tab w:val="left" w:pos="9540" w:leader="dot"/>
        </w:tabs>
        <w:bidi w:val="0"/>
        <w:jc w:val="start"/>
        <w:rPr>
          <w:rFonts w:ascii="Trade Gothic LT Std" w:hAnsi="Trade Gothic LT Std" w:cs="Trade Gothic LT Std Light"/>
          <w:b/>
          <w:bCs/>
          <w:iCs/>
          <w:sz w:val="22"/>
          <w:szCs w:val="22"/>
        </w:rPr>
      </w:pPr>
      <w:r>
        <w:rPr>
          <w:rFonts w:cs="Trade Gothic LT Std Light" w:ascii="Trade Gothic LT Std" w:hAnsi="Trade Gothic LT Std"/>
          <w:b/>
          <w:bCs/>
          <w:iCs/>
          <w:sz w:val="22"/>
          <w:szCs w:val="22"/>
        </w:rPr>
      </w:r>
    </w:p>
    <w:tbl>
      <w:tblPr>
        <w:tblW w:w="14520" w:type="dxa"/>
        <w:jc w:val="start"/>
        <w:tblInd w:w="-2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039"/>
        <w:gridCol w:w="5388"/>
        <w:gridCol w:w="4093"/>
      </w:tblGrid>
      <w:tr>
        <w:trPr>
          <w:trHeight w:val="585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center"/>
              <w:rPr>
                <w:rFonts w:ascii="Trade Gothic LT Std" w:hAnsi="Trade Gothic LT Std" w:cs="Trade Gothic LT Std Light"/>
                <w:b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>Thème de la demi-journée et objectifs attendus</w:t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center"/>
              <w:rPr>
                <w:rFonts w:ascii="Trade Gothic LT Std" w:hAnsi="Trade Gothic LT Std" w:cs="Trade Gothic LT Std Light"/>
                <w:b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>Contenus envisagés</w:t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center"/>
              <w:rPr>
                <w:rFonts w:ascii="Trade Gothic LT Std" w:hAnsi="Trade Gothic LT Std" w:cs="Trade Gothic LT Std Light"/>
                <w:b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 xml:space="preserve">Préciser </w:t>
            </w: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 xml:space="preserve">le lieu et </w:t>
            </w: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 xml:space="preserve">si la séance se déroule </w:t>
            </w:r>
          </w:p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jc w:val="center"/>
              <w:rPr>
                <w:rFonts w:ascii="Trade Gothic LT Std" w:hAnsi="Trade Gothic LT Std" w:cs="Trade Gothic LT Std Light"/>
                <w:b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Cs/>
                <w:sz w:val="22"/>
                <w:szCs w:val="22"/>
                <w:shd w:fill="auto" w:val="clear"/>
              </w:rPr>
              <w:t>avec ou sans animateur</w:t>
            </w:r>
          </w:p>
        </w:tc>
      </w:tr>
      <w:tr>
        <w:trPr>
          <w:trHeight w:val="1575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bidi w:val="0"/>
              <w:spacing w:before="140" w:after="120"/>
              <w:ind w:hanging="0" w:start="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</w:tr>
      <w:tr>
        <w:trPr>
          <w:trHeight w:val="1692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bidi w:val="0"/>
              <w:spacing w:before="140" w:after="120"/>
              <w:ind w:hanging="0" w:start="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819"/>
                <w:tab w:val="clear" w:pos="9638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</w:tr>
      <w:tr>
        <w:trPr>
          <w:trHeight w:val="1536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bidi w:val="0"/>
              <w:spacing w:before="140" w:after="120"/>
              <w:ind w:hanging="0" w:start="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</w:tr>
      <w:tr>
        <w:trPr>
          <w:trHeight w:val="1524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bidi w:val="0"/>
              <w:spacing w:before="140" w:after="120"/>
              <w:ind w:hanging="0" w:start="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</w:tr>
      <w:tr>
        <w:trPr>
          <w:trHeight w:val="1410" w:hRule="atLeast"/>
        </w:trPr>
        <w:tc>
          <w:tcPr>
            <w:tcW w:w="5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3"/>
              <w:bidi w:val="0"/>
              <w:spacing w:before="140" w:after="120"/>
              <w:ind w:hanging="0" w:start="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  <w:p>
            <w:pPr>
              <w:pStyle w:val="BodyText"/>
              <w:bidi w:val="0"/>
              <w:spacing w:before="0" w:after="140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5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  <w:tc>
          <w:tcPr>
            <w:tcW w:w="4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9"/>
                <w:tab w:val="left" w:pos="9540" w:leader="dot"/>
              </w:tabs>
              <w:bidi w:val="0"/>
              <w:snapToGrid w:val="false"/>
              <w:jc w:val="start"/>
              <w:rPr>
                <w:rFonts w:ascii="Trade Gothic LT Std" w:hAnsi="Trade Gothic LT Std" w:cs="Trade Gothic LT Std Light"/>
                <w:sz w:val="22"/>
                <w:szCs w:val="22"/>
              </w:rPr>
            </w:pPr>
            <w:r>
              <w:rPr>
                <w:rFonts w:cs="Trade Gothic LT Std Light" w:ascii="Trade Gothic LT Std" w:hAnsi="Trade Gothic LT Std"/>
                <w:sz w:val="22"/>
                <w:szCs w:val="22"/>
              </w:rPr>
            </w:r>
          </w:p>
        </w:tc>
      </w:tr>
    </w:tbl>
    <w:tbl>
      <w:tblPr>
        <w:tblW w:w="14066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6468"/>
        <w:gridCol w:w="2436"/>
        <w:gridCol w:w="2088"/>
        <w:gridCol w:w="3074"/>
      </w:tblGrid>
      <w:tr>
        <w:trPr>
          <w:trHeight w:val="323" w:hRule="atLeast"/>
        </w:trPr>
        <w:tc>
          <w:tcPr>
            <w:tcW w:w="1406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bidi w:val="0"/>
              <w:spacing w:before="0" w:after="140"/>
              <w:ind w:hanging="0" w:start="510" w:end="0"/>
              <w:jc w:val="center"/>
              <w:rPr>
                <w:rFonts w:ascii="Trade Gothic LT Std" w:hAnsi="Trade Gothic LT Std" w:cs="Trade Gothic LT Std Light"/>
                <w:b/>
                <w:bCs/>
                <w:iCs/>
                <w:sz w:val="22"/>
                <w:szCs w:val="22"/>
                <w:shd w:fill="auto" w:val="clear"/>
              </w:rPr>
            </w:pPr>
            <w: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page">
                    <wp:posOffset>9186545</wp:posOffset>
                  </wp:positionH>
                  <wp:positionV relativeFrom="page">
                    <wp:posOffset>6106160</wp:posOffset>
                  </wp:positionV>
                  <wp:extent cx="755015" cy="1027430"/>
                  <wp:effectExtent l="0" t="0" r="0" b="0"/>
                  <wp:wrapSquare wrapText="largest"/>
                  <wp:docPr id="8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rade Gothic LT Std Light" w:ascii="Trade Gothic LT Std" w:hAnsi="Trade Gothic LT Std"/>
                <w:b/>
                <w:bCs/>
                <w:iCs/>
                <w:strike w:val="false"/>
                <w:dstrike w:val="false"/>
                <w:color w:val="000000"/>
                <w:sz w:val="22"/>
                <w:szCs w:val="22"/>
                <w:shd w:fill="auto" w:val="clear"/>
              </w:rPr>
              <w:t>Budget pr</w:t>
            </w:r>
            <w:r>
              <w:rPr>
                <w:rFonts w:cs="Trade Gothic LT Std Light" w:ascii="Trade Gothic LT Std" w:hAnsi="Trade Gothic LT Std"/>
                <w:b/>
                <w:bCs/>
                <w:iCs/>
                <w:color w:val="000000"/>
                <w:sz w:val="22"/>
                <w:szCs w:val="22"/>
                <w:shd w:fill="auto" w:val="clear"/>
              </w:rPr>
              <w:t>é</w:t>
            </w: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visionnel d’accompagnement pédagogique d’une « Classe-Parc » sur 202</w:t>
            </w: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6</w:t>
            </w: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-202</w:t>
            </w: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7</w:t>
            </w:r>
          </w:p>
        </w:tc>
      </w:tr>
      <w:tr>
        <w:trPr>
          <w:trHeight w:val="449" w:hRule="atLeast"/>
        </w:trPr>
        <w:tc>
          <w:tcPr>
            <w:tcW w:w="64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  <w:bCs/>
              </w:rPr>
            </w:pPr>
            <w:r>
              <w:rPr>
                <w:rFonts w:ascii="Trade Gothic LT Std" w:hAnsi="Trade Gothic LT Std"/>
                <w:b/>
                <w:bCs/>
              </w:rPr>
              <w:t>Nom de l’établissement</w:t>
            </w:r>
          </w:p>
        </w:tc>
        <w:tc>
          <w:tcPr>
            <w:tcW w:w="759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</w:tr>
      <w:tr>
        <w:trPr>
          <w:trHeight w:val="465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  <w:bCs/>
              </w:rPr>
            </w:pPr>
            <w:r>
              <w:rPr>
                <w:rFonts w:ascii="Trade Gothic LT Std" w:hAnsi="Trade Gothic LT Std"/>
                <w:b/>
                <w:bCs/>
              </w:rPr>
              <w:t xml:space="preserve">Effectif et </w:t>
            </w:r>
            <w:r>
              <w:rPr>
                <w:rFonts w:ascii="Trade Gothic LT Std" w:hAnsi="Trade Gothic LT Std"/>
                <w:b/>
                <w:bCs/>
              </w:rPr>
              <w:t xml:space="preserve">niveau de la </w:t>
            </w:r>
            <w:r>
              <w:rPr>
                <w:rFonts w:ascii="Trade Gothic LT Std" w:hAnsi="Trade Gothic LT Std"/>
                <w:b/>
                <w:bCs/>
              </w:rPr>
              <w:t xml:space="preserve">classe </w:t>
            </w:r>
          </w:p>
        </w:tc>
        <w:tc>
          <w:tcPr>
            <w:tcW w:w="7598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</w:tr>
      <w:tr>
        <w:trPr>
          <w:trHeight w:val="529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  <w:bCs/>
              </w:rPr>
            </w:pPr>
            <w:r>
              <w:rPr>
                <w:rFonts w:ascii="Trade Gothic LT Std" w:hAnsi="Trade Gothic LT Std"/>
                <w:b/>
                <w:bCs/>
              </w:rPr>
              <w:t>E</w:t>
            </w:r>
            <w:r>
              <w:rPr>
                <w:rFonts w:ascii="Trade Gothic LT Std" w:hAnsi="Trade Gothic LT Std"/>
                <w:b/>
                <w:bCs/>
              </w:rPr>
              <w:t>nseignant(e) qui porte la « </w:t>
            </w:r>
            <w:r>
              <w:rPr>
                <w:rFonts w:ascii="Trade Gothic LT Std" w:hAnsi="Trade Gothic LT Std"/>
                <w:b/>
                <w:bCs/>
              </w:rPr>
              <w:t>C</w:t>
            </w:r>
            <w:r>
              <w:rPr>
                <w:rFonts w:ascii="Trade Gothic LT Std" w:hAnsi="Trade Gothic LT Std"/>
                <w:b/>
                <w:bCs/>
              </w:rPr>
              <w:t>lasse-Parc »</w:t>
            </w:r>
          </w:p>
        </w:tc>
        <w:tc>
          <w:tcPr>
            <w:tcW w:w="7598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</w:tr>
      <w:tr>
        <w:trPr>
          <w:trHeight w:val="516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  <w:bCs/>
              </w:rPr>
            </w:pPr>
            <w:r>
              <w:rPr>
                <w:rFonts w:ascii="Trade Gothic LT Std" w:hAnsi="Trade Gothic LT Std"/>
                <w:b/>
                <w:bCs/>
              </w:rPr>
              <w:t>Titre du projet</w:t>
            </w:r>
          </w:p>
        </w:tc>
        <w:tc>
          <w:tcPr>
            <w:tcW w:w="7598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</w:tr>
      <w:tr>
        <w:trPr>
          <w:trHeight w:val="504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  <w:bCs/>
              </w:rPr>
            </w:pPr>
            <w:r>
              <w:rPr>
                <w:rFonts w:ascii="Trade Gothic LT Std" w:hAnsi="Trade Gothic LT Std"/>
                <w:b/>
                <w:bCs/>
              </w:rPr>
              <w:t>Structure-partenaire mobilisée </w:t>
            </w:r>
          </w:p>
        </w:tc>
        <w:tc>
          <w:tcPr>
            <w:tcW w:w="7598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start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</w:tr>
      <w:tr>
        <w:trPr>
          <w:trHeight w:val="323" w:hRule="atLeast"/>
        </w:trPr>
        <w:tc>
          <w:tcPr>
            <w:tcW w:w="6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 w:cs="Trade Gothic LT Std Light"/>
                <w:b/>
                <w:bCs/>
                <w:i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DEVIS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 w:cs="Trade Gothic LT Std Light"/>
                <w:b/>
                <w:bCs/>
                <w:i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coût unitaire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 w:cs="Trade Gothic LT Std Light"/>
                <w:b/>
                <w:bCs/>
                <w:i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nb unités</w:t>
            </w:r>
          </w:p>
        </w:tc>
        <w:tc>
          <w:tcPr>
            <w:tcW w:w="30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 w:cs="Trade Gothic LT Std Light"/>
                <w:b/>
                <w:bCs/>
                <w:iCs/>
                <w:sz w:val="22"/>
                <w:szCs w:val="22"/>
                <w:shd w:fill="auto" w:val="clear"/>
              </w:rPr>
            </w:pPr>
            <w:r>
              <w:rPr>
                <w:rFonts w:cs="Trade Gothic LT Std Light" w:ascii="Trade Gothic LT Std" w:hAnsi="Trade Gothic LT Std"/>
                <w:b/>
                <w:bCs/>
                <w:iCs/>
                <w:sz w:val="22"/>
                <w:szCs w:val="22"/>
                <w:shd w:fill="auto" w:val="clear"/>
              </w:rPr>
              <w:t>total</w:t>
            </w:r>
          </w:p>
        </w:tc>
      </w:tr>
      <w:tr>
        <w:trPr>
          <w:trHeight w:val="669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sz w:val="22"/>
                <w:szCs w:val="22"/>
              </w:rPr>
            </w:pPr>
            <w:r>
              <w:rPr>
                <w:rFonts w:ascii="Trade Gothic LT Std" w:hAnsi="Trade Gothic LT Std"/>
                <w:sz w:val="22"/>
                <w:szCs w:val="22"/>
              </w:rPr>
              <w:t xml:space="preserve">Aide au montage et accompagnement </w:t>
            </w:r>
          </w:p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sz w:val="22"/>
                <w:szCs w:val="22"/>
              </w:rPr>
            </w:pPr>
            <w:r>
              <w:rPr>
                <w:rFonts w:ascii="Trade Gothic LT Std" w:hAnsi="Trade Gothic LT Std"/>
                <w:sz w:val="22"/>
                <w:szCs w:val="22"/>
              </w:rPr>
              <w:t>du projet « Classe-Parc » (tarif à la demi-journée)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170,00 €</w:t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fldChar w:fldCharType="begin"/>
            </w:r>
            <w:r>
              <w:rPr>
                <w:rFonts w:ascii="Trade Gothic LT Std" w:hAnsi="Trade Gothic LT Std"/>
              </w:rPr>
              <w:instrText xml:space="preserve"> =B8*C8</w:instrText>
            </w:r>
            <w:r>
              <w:rPr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</w:rPr>
              <w:t>0,00 €</w:t>
            </w:r>
            <w:r>
              <w:rPr>
                <w:rFonts w:ascii="Trade Gothic LT Std" w:hAnsi="Trade Gothic LT Std"/>
              </w:rPr>
              <w:fldChar w:fldCharType="end"/>
            </w:r>
          </w:p>
        </w:tc>
      </w:tr>
      <w:tr>
        <w:trPr>
          <w:trHeight w:val="504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sz w:val="22"/>
                <w:szCs w:val="22"/>
              </w:rPr>
            </w:pPr>
            <w:r>
              <w:rPr>
                <w:rFonts w:ascii="Trade Gothic LT Std" w:hAnsi="Trade Gothic LT Std"/>
                <w:sz w:val="22"/>
                <w:szCs w:val="22"/>
              </w:rPr>
              <w:t xml:space="preserve">Animation et préparation comprise </w:t>
            </w:r>
          </w:p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sz w:val="22"/>
                <w:szCs w:val="22"/>
              </w:rPr>
            </w:pPr>
            <w:r>
              <w:rPr>
                <w:rFonts w:ascii="Trade Gothic LT Std" w:hAnsi="Trade Gothic LT Std"/>
                <w:sz w:val="22"/>
                <w:szCs w:val="22"/>
              </w:rPr>
              <w:t>(tarif à la demi-journée)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255,00 €</w:t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fldChar w:fldCharType="begin"/>
            </w:r>
            <w:r>
              <w:rPr>
                <w:rFonts w:ascii="Trade Gothic LT Std" w:hAnsi="Trade Gothic LT Std"/>
              </w:rPr>
              <w:instrText xml:space="preserve"> =B9*C9</w:instrText>
            </w:r>
            <w:r>
              <w:rPr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</w:rPr>
              <w:t>0,00 €</w:t>
            </w:r>
            <w:r>
              <w:rPr>
                <w:rFonts w:ascii="Trade Gothic LT Std" w:hAnsi="Trade Gothic LT Std"/>
              </w:rPr>
              <w:fldChar w:fldCharType="end"/>
            </w:r>
          </w:p>
        </w:tc>
      </w:tr>
      <w:tr>
        <w:trPr>
          <w:trHeight w:val="456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sz w:val="22"/>
                <w:szCs w:val="22"/>
              </w:rPr>
            </w:pPr>
            <w:r>
              <w:rPr>
                <w:rFonts w:ascii="Trade Gothic LT Std" w:hAnsi="Trade Gothic LT Std"/>
                <w:sz w:val="22"/>
                <w:szCs w:val="22"/>
              </w:rPr>
              <w:t>Frais de déplacement de l’animateur (coût au km)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  <w:t>0,5</w:t>
            </w:r>
            <w:r>
              <w:rPr>
                <w:rFonts w:ascii="Trade Gothic LT Std" w:hAnsi="Trade Gothic LT Std"/>
              </w:rPr>
              <w:t>6</w:t>
            </w:r>
            <w:r>
              <w:rPr>
                <w:rFonts w:ascii="Trade Gothic LT Std" w:hAnsi="Trade Gothic LT Std"/>
              </w:rPr>
              <w:t xml:space="preserve"> €</w:t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rPr>
                <w:rFonts w:ascii="Trade Gothic LT Std" w:hAnsi="Trade Gothic LT Std"/>
              </w:rPr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</w:rPr>
            </w:pPr>
            <w:r>
              <w:fldChar w:fldCharType="begin"/>
            </w:r>
            <w:r>
              <w:rPr>
                <w:rFonts w:ascii="Trade Gothic LT Std" w:hAnsi="Trade Gothic LT Std"/>
              </w:rPr>
              <w:instrText xml:space="preserve"> =B10*C10</w:instrText>
            </w:r>
            <w:r>
              <w:rPr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</w:rPr>
              <w:t>0,00 €</w:t>
            </w:r>
            <w:r>
              <w:rPr>
                <w:rFonts w:ascii="Trade Gothic LT Std" w:hAnsi="Trade Gothic LT Std"/>
              </w:rPr>
              <w:fldChar w:fldCharType="end"/>
            </w:r>
          </w:p>
        </w:tc>
      </w:tr>
      <w:tr>
        <w:trPr>
          <w:trHeight w:val="456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 xml:space="preserve">TOTAL 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fldChar w:fldCharType="begin"/>
            </w:r>
            <w:r>
              <w:rPr>
                <w:b/>
                <w:rFonts w:ascii="Trade Gothic LT Std" w:hAnsi="Trade Gothic LT Std"/>
              </w:rPr>
              <w:instrText xml:space="preserve"> =D8+D9+D10</w:instrText>
            </w:r>
            <w:r>
              <w:rPr>
                <w:b/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  <w:b/>
              </w:rPr>
              <w:t>0,00 €</w:t>
            </w:r>
            <w:r>
              <w:rPr>
                <w:b/>
                <w:rFonts w:ascii="Trade Gothic LT Std" w:hAnsi="Trade Gothic LT Std"/>
              </w:rPr>
              <w:fldChar w:fldCharType="end"/>
            </w:r>
          </w:p>
        </w:tc>
      </w:tr>
      <w:tr>
        <w:trPr>
          <w:trHeight w:val="456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>Aide directe du Parc auprès de la structure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>70 %</w:t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fldChar w:fldCharType="begin"/>
            </w:r>
            <w:r>
              <w:rPr>
                <w:b/>
                <w:rFonts w:ascii="Trade Gothic LT Std" w:hAnsi="Trade Gothic LT Std"/>
              </w:rPr>
              <w:instrText xml:space="preserve"> =D11*70%</w:instrText>
            </w:r>
            <w:r>
              <w:rPr>
                <w:b/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  <w:b/>
              </w:rPr>
              <w:t>0</w:t>
            </w:r>
            <w:r>
              <w:rPr>
                <w:b/>
                <w:rFonts w:ascii="Trade Gothic LT Std" w:hAnsi="Trade Gothic LT Std"/>
              </w:rPr>
              <w:fldChar w:fldCharType="end"/>
            </w:r>
          </w:p>
        </w:tc>
      </w:tr>
      <w:tr>
        <w:trPr>
          <w:trHeight w:val="672" w:hRule="atLeast"/>
        </w:trPr>
        <w:tc>
          <w:tcPr>
            <w:tcW w:w="646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>Reste à l’établissement</w:t>
            </w:r>
            <w:r>
              <w:rPr>
                <w:rFonts w:ascii="Trade Gothic LT Std" w:hAnsi="Trade Gothic LT Std"/>
                <w:b w:val="false"/>
                <w:bCs w:val="false"/>
                <w:sz w:val="22"/>
                <w:szCs w:val="22"/>
              </w:rPr>
              <w:t xml:space="preserve"> (en autofinancement et/ou par des institutions publiques ou privées)</w:t>
            </w:r>
          </w:p>
        </w:tc>
        <w:tc>
          <w:tcPr>
            <w:tcW w:w="2436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</w:r>
          </w:p>
        </w:tc>
        <w:tc>
          <w:tcPr>
            <w:tcW w:w="2088" w:type="dxa"/>
            <w:tcBorders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rPr>
                <w:rFonts w:ascii="Trade Gothic LT Std" w:hAnsi="Trade Gothic LT Std"/>
                <w:b/>
              </w:rPr>
              <w:t>30 %</w:t>
            </w:r>
          </w:p>
        </w:tc>
        <w:tc>
          <w:tcPr>
            <w:tcW w:w="307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  <w:end w:w="28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start="510" w:end="0"/>
              <w:jc w:val="end"/>
              <w:rPr>
                <w:rFonts w:ascii="Trade Gothic LT Std" w:hAnsi="Trade Gothic LT Std"/>
                <w:b/>
              </w:rPr>
            </w:pPr>
            <w:r>
              <w:fldChar w:fldCharType="begin"/>
            </w:r>
            <w:r>
              <w:rPr>
                <w:b/>
                <w:rFonts w:ascii="Trade Gothic LT Std" w:hAnsi="Trade Gothic LT Std"/>
              </w:rPr>
              <w:instrText xml:space="preserve"> =D11*30%</w:instrText>
            </w:r>
            <w:r>
              <w:rPr>
                <w:b/>
                <w:rFonts w:ascii="Trade Gothic LT Std" w:hAnsi="Trade Gothic LT Std"/>
              </w:rPr>
              <w:fldChar w:fldCharType="separate"/>
            </w:r>
            <w:r>
              <w:rPr>
                <w:rFonts w:ascii="Trade Gothic LT Std" w:hAnsi="Trade Gothic LT Std"/>
                <w:b/>
              </w:rPr>
              <w:t>0</w:t>
            </w:r>
            <w:r>
              <w:rPr>
                <w:b/>
                <w:rFonts w:ascii="Trade Gothic LT Std" w:hAnsi="Trade Gothic LT Std"/>
              </w:rPr>
              <w:fldChar w:fldCharType="end"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pBdr/>
        <w:tabs>
          <w:tab w:val="clear" w:pos="709"/>
          <w:tab w:val="left" w:pos="540" w:leader="none"/>
          <w:tab w:val="left" w:pos="5040" w:leader="none"/>
          <w:tab w:val="left" w:pos="9540" w:leader="dot"/>
        </w:tabs>
        <w:bidi w:val="0"/>
        <w:ind w:hanging="0" w:start="0" w:end="15"/>
        <w:jc w:val="center"/>
        <w:rPr>
          <w:rFonts w:ascii="Trade Gothic LT Std" w:hAnsi="Trade Gothic LT Std" w:cs="Trade Gothic LT Std Light"/>
          <w:b w:val="false"/>
          <w:color w:val="FFFFFF"/>
          <w:sz w:val="24"/>
          <w:szCs w:val="24"/>
          <w:shd w:fill="008A6D" w:val="clear"/>
        </w:rPr>
      </w:pPr>
      <w:r>
        <w:rPr>
          <w:rFonts w:cs="Trade Gothic LT Std Light" w:ascii="Trade Gothic LT Std" w:hAnsi="Trade Gothic LT Std"/>
          <w:b w:val="false"/>
          <w:bCs w:val="false"/>
          <w:color w:val="FFFFFF"/>
          <w:sz w:val="28"/>
          <w:szCs w:val="28"/>
          <w:shd w:fill="008A6D" w:val="clear"/>
        </w:rPr>
        <w:t xml:space="preserve">Clôture des candidatures : </w:t>
      </w:r>
      <w:r>
        <w:rPr>
          <w:rFonts w:cs="Trade Gothic LT Std Light" w:ascii="Trade Gothic LT Std" w:hAnsi="Trade Gothic LT Std"/>
          <w:b/>
          <w:bCs/>
          <w:i w:val="false"/>
          <w:iCs w:val="false"/>
          <w:color w:val="FFFFFF"/>
          <w:sz w:val="28"/>
          <w:szCs w:val="28"/>
          <w:shd w:fill="008A6D" w:val="clear"/>
        </w:rPr>
        <w:t xml:space="preserve">jeudi </w:t>
      </w:r>
      <w:r>
        <w:rPr>
          <w:rFonts w:cs="Trade Gothic LT Std Light" w:ascii="Trade Gothic LT Std" w:hAnsi="Trade Gothic LT Std"/>
          <w:b/>
          <w:bCs/>
          <w:color w:val="FFFFFF"/>
          <w:sz w:val="28"/>
          <w:szCs w:val="28"/>
          <w:shd w:fill="008A6D" w:val="clear"/>
        </w:rPr>
        <w:t>8</w:t>
      </w:r>
      <w:r>
        <w:rPr>
          <w:rFonts w:cs="Trade Gothic LT Std Light" w:ascii="Trade Gothic LT Std" w:hAnsi="Trade Gothic LT Std"/>
          <w:b/>
          <w:bCs/>
          <w:color w:val="FFFFFF"/>
          <w:sz w:val="28"/>
          <w:szCs w:val="28"/>
          <w:shd w:fill="008A6D" w:val="clear"/>
        </w:rPr>
        <w:t xml:space="preserve"> octobre 2026</w:t>
      </w:r>
    </w:p>
    <w:p>
      <w:pPr>
        <w:pStyle w:val="Normal"/>
        <w:tabs>
          <w:tab w:val="clear" w:pos="709"/>
          <w:tab w:val="left" w:pos="540" w:leader="none"/>
          <w:tab w:val="left" w:pos="5040" w:leader="none"/>
          <w:tab w:val="left" w:pos="9540" w:leader="dot"/>
        </w:tabs>
        <w:bidi w:val="0"/>
        <w:ind w:hanging="0" w:start="0" w:end="15"/>
        <w:jc w:val="center"/>
        <w:rPr>
          <w:rFonts w:ascii="Trade Gothic LT Std" w:hAnsi="Trade Gothic LT Std" w:cs="Trade Gothic LT Std Light"/>
          <w:b w:val="false"/>
          <w:bCs w:val="false"/>
          <w:sz w:val="24"/>
          <w:szCs w:val="24"/>
        </w:rPr>
      </w:pPr>
      <w:r>
        <w:rPr>
          <w:rFonts w:cs="Trade Gothic LT Std Light" w:ascii="Trade Gothic LT Std" w:hAnsi="Trade Gothic LT Std"/>
          <w:b w:val="false"/>
          <w:bCs w:val="false"/>
          <w:sz w:val="24"/>
          <w:szCs w:val="24"/>
        </w:rPr>
        <w:t xml:space="preserve">Dossier à retourner à l'adresse </w:t>
      </w:r>
      <w:r>
        <w:rPr>
          <w:rFonts w:cs="Trade Gothic LT Std Light" w:ascii="Trade Gothic LT Std" w:hAnsi="Trade Gothic LT Std"/>
          <w:b w:val="false"/>
          <w:bCs w:val="false"/>
          <w:strike w:val="false"/>
          <w:dstrike w:val="false"/>
          <w:sz w:val="24"/>
          <w:szCs w:val="24"/>
        </w:rPr>
        <w:t>suivante </w:t>
      </w:r>
      <w:r>
        <w:rPr>
          <w:rFonts w:cs="Trade Gothic LT Std Light" w:ascii="Trade Gothic LT Std" w:hAnsi="Trade Gothic LT Std"/>
          <w:b w:val="false"/>
          <w:bCs w:val="false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540" w:leader="none"/>
          <w:tab w:val="left" w:pos="5040" w:leader="none"/>
          <w:tab w:val="left" w:pos="9540" w:leader="dot"/>
        </w:tabs>
        <w:bidi w:val="0"/>
        <w:jc w:val="center"/>
        <w:rPr>
          <w:rFonts w:ascii="Trade Gothic LT Std" w:hAnsi="Trade Gothic LT Std" w:cs="Trade Gothic LT Std Light"/>
          <w:b/>
          <w:bCs/>
          <w:sz w:val="24"/>
          <w:szCs w:val="24"/>
        </w:rPr>
      </w:pPr>
      <w:r>
        <w:rPr>
          <w:rFonts w:cs="Trade Gothic LT Std Light" w:ascii="Trade Gothic LT Std" w:hAnsi="Trade Gothic LT Std"/>
          <w:b/>
          <w:bCs/>
          <w:sz w:val="24"/>
          <w:szCs w:val="24"/>
        </w:rPr>
        <w:t>Parc naturel régional des Marais du Cotentin et du Bessin</w:t>
        <w:br/>
        <w:t xml:space="preserve">Maison du Parc - 3 village Ponts d’Ouve - Saint-Côme-du-Mont  </w:t>
      </w:r>
    </w:p>
    <w:p>
      <w:pPr>
        <w:pStyle w:val="Normal"/>
        <w:tabs>
          <w:tab w:val="clear" w:pos="709"/>
          <w:tab w:val="left" w:pos="540" w:leader="none"/>
          <w:tab w:val="left" w:pos="5040" w:leader="none"/>
          <w:tab w:val="left" w:pos="9540" w:leader="dot"/>
        </w:tabs>
        <w:bidi w:val="0"/>
        <w:jc w:val="center"/>
        <w:rPr>
          <w:rFonts w:ascii="Trade Gothic LT Std" w:hAnsi="Trade Gothic LT Std" w:cs="Trade Gothic LT Std Light"/>
          <w:b/>
          <w:bCs/>
          <w:sz w:val="24"/>
          <w:szCs w:val="24"/>
        </w:rPr>
      </w:pPr>
      <w:r>
        <w:rPr>
          <w:rFonts w:cs="Trade Gothic LT Std Light" w:ascii="Trade Gothic LT Std" w:hAnsi="Trade Gothic LT Std"/>
          <w:b/>
          <w:bCs/>
          <w:sz w:val="24"/>
          <w:szCs w:val="24"/>
        </w:rPr>
        <w:t>50500 CARENTAN-LES-MARAIS</w:t>
      </w:r>
    </w:p>
    <w:p>
      <w:pPr>
        <w:pStyle w:val="Normal"/>
        <w:tabs>
          <w:tab w:val="clear" w:pos="709"/>
          <w:tab w:val="left" w:pos="540" w:leader="none"/>
          <w:tab w:val="left" w:pos="5040" w:leader="none"/>
          <w:tab w:val="left" w:pos="9540" w:leader="dot"/>
        </w:tabs>
        <w:bidi w:val="0"/>
        <w:jc w:val="start"/>
        <w:rPr>
          <w:rFonts w:ascii="Trade Gothic LT Std" w:hAnsi="Trade Gothic LT Std" w:cs="Trade Gothic LT Std Light"/>
          <w:b w:val="false"/>
          <w:bCs w:val="false"/>
          <w:sz w:val="10"/>
          <w:szCs w:val="10"/>
        </w:rPr>
      </w:pPr>
      <w:r>
        <w:rPr>
          <w:rFonts w:cs="Trade Gothic LT Std Light" w:ascii="Trade Gothic LT Std" w:hAnsi="Trade Gothic LT Std"/>
          <w:b w:val="false"/>
          <w:bCs w:val="false"/>
          <w:sz w:val="10"/>
          <w:szCs w:val="10"/>
        </w:rPr>
      </w:r>
    </w:p>
    <w:p>
      <w:pPr>
        <w:pStyle w:val="Normal"/>
        <w:bidi w:val="0"/>
        <w:jc w:val="start"/>
        <w:rPr/>
      </w:pPr>
      <w:r>
        <w:rPr>
          <w:rFonts w:ascii="Trade Gothic LT Std" w:hAnsi="Trade Gothic LT Std"/>
          <w:b w:val="false"/>
          <w:bCs w:val="false"/>
          <w:strike w:val="false"/>
          <w:dstrike w:val="false"/>
          <w:color w:val="01794C"/>
          <w:sz w:val="24"/>
          <w:szCs w:val="24"/>
        </w:rPr>
        <w:t xml:space="preserve">&gt; </w:t>
      </w:r>
      <w:r>
        <w:rPr>
          <w:rFonts w:ascii="Trade Gothic LT Std" w:hAnsi="Trade Gothic LT Std"/>
          <w:strike w:val="false"/>
          <w:dstrike w:val="false"/>
          <w:color w:val="111111"/>
          <w:sz w:val="21"/>
          <w:szCs w:val="21"/>
        </w:rPr>
        <w:t xml:space="preserve">Pour </w:t>
      </w:r>
      <w:r>
        <w:rPr>
          <w:rFonts w:ascii="Trade Gothic LT Std" w:hAnsi="Trade Gothic LT Std"/>
          <w:strike w:val="false"/>
          <w:dstrike w:val="false"/>
          <w:color w:val="111111"/>
          <w:sz w:val="21"/>
          <w:szCs w:val="21"/>
        </w:rPr>
        <w:t xml:space="preserve">toute information complémentaire, </w:t>
      </w:r>
      <w:r>
        <w:rPr>
          <w:rFonts w:ascii="Trade Gothic LT Std" w:hAnsi="Trade Gothic LT Std"/>
          <w:strike w:val="false"/>
          <w:dstrike w:val="false"/>
          <w:color w:val="111111"/>
          <w:sz w:val="21"/>
          <w:szCs w:val="21"/>
        </w:rPr>
        <w:t xml:space="preserve">contactez </w:t>
      </w:r>
      <w:r>
        <w:rPr>
          <w:rFonts w:ascii="Trade Gothic LT Std" w:hAnsi="Trade Gothic LT Std"/>
          <w:strike w:val="false"/>
          <w:dstrike w:val="false"/>
          <w:color w:val="111111"/>
          <w:sz w:val="21"/>
          <w:szCs w:val="21"/>
        </w:rPr>
        <w:t xml:space="preserve">: 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  <w:shd w:fill="auto" w:val="clear"/>
        </w:rPr>
        <w:t>Marie-Noëlle DROUET</w:t>
      </w:r>
      <w:r>
        <w:rPr>
          <w:rFonts w:ascii="Trade Gothic LT Std" w:hAnsi="Trade Gothic LT Std"/>
          <w:b/>
          <w:bCs/>
          <w:strike w:val="false"/>
          <w:dstrike w:val="false"/>
          <w:color w:val="auto"/>
          <w:sz w:val="21"/>
          <w:szCs w:val="21"/>
        </w:rPr>
        <w:t xml:space="preserve"> 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 xml:space="preserve">- </w:t>
      </w:r>
      <w:hyperlink r:id="rId7">
        <w:r>
          <w:rPr>
            <w:rStyle w:val="Hyperlink"/>
            <w:rFonts w:ascii="Trade Gothic LT Std" w:hAnsi="Trade Gothic LT Std"/>
            <w:b/>
            <w:bCs/>
            <w:strike w:val="false"/>
            <w:dstrike w:val="false"/>
            <w:color w:val="008A6D"/>
            <w:sz w:val="21"/>
            <w:szCs w:val="21"/>
          </w:rPr>
          <w:t>mndrouet</w:t>
        </w:r>
        <w:r>
          <w:rPr>
            <w:rStyle w:val="Hyperlink"/>
            <w:rFonts w:ascii="Trade Gothic LT Std" w:hAnsi="Trade Gothic LT Std"/>
            <w:b/>
            <w:bCs/>
            <w:strike w:val="false"/>
            <w:dstrike w:val="false"/>
            <w:color w:val="008A6D"/>
            <w:sz w:val="21"/>
            <w:szCs w:val="21"/>
          </w:rPr>
          <w:t>@parc-cotentin-bessin.fr</w:t>
        </w:r>
      </w:hyperlink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 xml:space="preserve"> - 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>02 33 71 6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 xml:space="preserve">5 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>4</w:t>
      </w: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t>3</w:t>
      </w:r>
    </w:p>
    <w:p>
      <w:pPr>
        <w:pStyle w:val="Normal"/>
        <w:bidi w:val="0"/>
        <w:jc w:val="center"/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</w:pP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</w:r>
    </w:p>
    <w:p>
      <w:pPr>
        <w:pStyle w:val="Normal"/>
        <w:bidi w:val="0"/>
        <w:jc w:val="center"/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</w:pPr>
      <w:r>
        <w:rPr>
          <w:rFonts w:ascii="Trade Gothic LT Std" w:hAnsi="Trade Gothic LT Std"/>
          <w:b/>
          <w:bCs/>
          <w:strike w:val="false"/>
          <w:dstrike w:val="false"/>
          <w:color w:val="008A6D"/>
          <w:sz w:val="21"/>
          <w:szCs w:val="21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21590</wp:posOffset>
            </wp:positionH>
            <wp:positionV relativeFrom="paragraph">
              <wp:posOffset>252730</wp:posOffset>
            </wp:positionV>
            <wp:extent cx="2397760" cy="252095"/>
            <wp:effectExtent l="0" t="0" r="0" b="0"/>
            <wp:wrapNone/>
            <wp:docPr id="9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0" r="127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orient="landscape" w:w="16838" w:h="11906"/>
      <w:pgMar w:left="1134" w:right="1134" w:gutter="0" w:header="553" w:top="1460" w:footer="366" w:bottom="706"/>
      <w:pgNumType w:fmt="decimal"/>
      <w:formProt w:val="false"/>
      <w:textDirection w:val="lrTb"/>
      <w:docGrid w:type="default" w:linePitch="312" w:charSpace="147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Trade Gothic LT Std">
    <w:charset w:val="00" w:characterSet="windows-1252"/>
    <w:family w:val="modern"/>
    <w:pitch w:val="variable"/>
  </w:font>
  <w:font w:name="Trade Gothic LT Std Cn">
    <w:charset w:val="00" w:characterSet="windows-1252"/>
    <w:family w:val="modern"/>
    <w:pitch w:val="variable"/>
  </w:font>
  <w:font w:name="Trade Gothic LT Std Bold">
    <w:charset w:val="00" w:characterSet="windows-1252"/>
    <w:family w:val="modern"/>
    <w:pitch w:val="variable"/>
  </w:font>
  <w:font w:name="Wingdings">
    <w:charset w:val="00" w:characterSet="windows-125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</w:tabs>
      <w:bidi w:val="0"/>
      <w:jc w:val="end"/>
      <w:rPr/>
    </w:pPr>
    <w:r>
      <w:rPr/>
      <w:tab/>
      <w:tab/>
      <w:tab/>
      <w:tab/>
      <w:tab/>
    </w:r>
    <w:r>
      <w:rPr>
        <w:rFonts w:ascii="Trade Gothic LT Std" w:hAnsi="Trade Gothic LT Std"/>
        <w:b/>
        <w:bCs/>
        <w:color w:val="008A6D"/>
        <w:sz w:val="16"/>
        <w:szCs w:val="16"/>
      </w:rPr>
      <w:fldChar w:fldCharType="begin"/>
    </w:r>
    <w:r>
      <w:rPr>
        <w:sz w:val="16"/>
        <w:b/>
        <w:szCs w:val="16"/>
        <w:bCs/>
        <w:rFonts w:ascii="Trade Gothic LT Std" w:hAnsi="Trade Gothic LT Std"/>
        <w:color w:val="008A6D"/>
      </w:rPr>
      <w:instrText xml:space="preserve"> PAGE </w:instrText>
    </w:r>
    <w:r>
      <w:rPr>
        <w:sz w:val="16"/>
        <w:b/>
        <w:szCs w:val="16"/>
        <w:bCs/>
        <w:rFonts w:ascii="Trade Gothic LT Std" w:hAnsi="Trade Gothic LT Std"/>
        <w:color w:val="008A6D"/>
      </w:rPr>
      <w:fldChar w:fldCharType="separate"/>
    </w:r>
    <w:r>
      <w:rPr>
        <w:sz w:val="16"/>
        <w:b/>
        <w:szCs w:val="16"/>
        <w:bCs/>
        <w:rFonts w:ascii="Trade Gothic LT Std" w:hAnsi="Trade Gothic LT Std"/>
        <w:color w:val="008A6D"/>
      </w:rPr>
      <w:t>3</w:t>
    </w:r>
    <w:r>
      <w:rPr>
        <w:sz w:val="16"/>
        <w:b/>
        <w:szCs w:val="16"/>
        <w:bCs/>
        <w:rFonts w:ascii="Trade Gothic LT Std" w:hAnsi="Trade Gothic LT Std"/>
        <w:color w:val="008A6D"/>
      </w:rPr>
      <w:fldChar w:fldCharType="end"/>
    </w:r>
    <w:r>
      <w:rPr>
        <w:rFonts w:ascii="Trade Gothic LT Std" w:hAnsi="Trade Gothic LT Std"/>
        <w:b/>
        <w:bCs/>
        <w:color w:val="008A6D"/>
        <w:sz w:val="16"/>
        <w:szCs w:val="16"/>
      </w:rPr>
      <w:t>/</w:t>
    </w:r>
    <w:r>
      <w:rPr>
        <w:rFonts w:ascii="Trade Gothic LT Std" w:hAnsi="Trade Gothic LT Std"/>
        <w:b/>
        <w:bCs/>
        <w:color w:val="008A6D"/>
        <w:sz w:val="16"/>
        <w:szCs w:val="16"/>
      </w:rPr>
      <w:fldChar w:fldCharType="begin"/>
    </w:r>
    <w:r>
      <w:rPr>
        <w:sz w:val="16"/>
        <w:b/>
        <w:szCs w:val="16"/>
        <w:bCs/>
        <w:rFonts w:ascii="Trade Gothic LT Std" w:hAnsi="Trade Gothic LT Std"/>
        <w:color w:val="008A6D"/>
      </w:rPr>
      <w:instrText xml:space="preserve"> NUMPAGES </w:instrText>
    </w:r>
    <w:r>
      <w:rPr>
        <w:sz w:val="16"/>
        <w:b/>
        <w:szCs w:val="16"/>
        <w:bCs/>
        <w:rFonts w:ascii="Trade Gothic LT Std" w:hAnsi="Trade Gothic LT Std"/>
        <w:color w:val="008A6D"/>
      </w:rPr>
      <w:fldChar w:fldCharType="separate"/>
    </w:r>
    <w:r>
      <w:rPr>
        <w:sz w:val="16"/>
        <w:b/>
        <w:szCs w:val="16"/>
        <w:bCs/>
        <w:rFonts w:ascii="Trade Gothic LT Std" w:hAnsi="Trade Gothic LT Std"/>
        <w:color w:val="008A6D"/>
      </w:rPr>
      <w:t>3</w:t>
    </w:r>
    <w:r>
      <w:rPr>
        <w:sz w:val="16"/>
        <w:b/>
        <w:szCs w:val="16"/>
        <w:bCs/>
        <w:rFonts w:ascii="Trade Gothic LT Std" w:hAnsi="Trade Gothic LT Std"/>
        <w:color w:val="008A6D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Trade Gothic LT Std" w:hAnsi="Trade Gothic LT Std"/>
        <w:b/>
        <w:bCs/>
        <w:i w:val="false"/>
        <w:i w:val="false"/>
        <w:iCs w:val="false"/>
        <w:color w:val="008A6D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-736600</wp:posOffset>
          </wp:positionH>
          <wp:positionV relativeFrom="paragraph">
            <wp:posOffset>-539750</wp:posOffset>
          </wp:positionV>
          <wp:extent cx="1079500" cy="922020"/>
          <wp:effectExtent l="0" t="0" r="0" b="0"/>
          <wp:wrapNone/>
          <wp:docPr id="7" name="Image1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079" b="403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ade Gothic LT Std" w:hAnsi="Trade Gothic LT Std"/>
        <w:b/>
        <w:bCs/>
        <w:i w:val="false"/>
        <w:iCs w:val="false"/>
        <w:color w:val="008A6D"/>
      </w:rPr>
      <w:t xml:space="preserve">MARAIS DU COTENTIN ET DU BESSIN </w:t>
    </w:r>
  </w:p>
  <w:p>
    <w:pPr>
      <w:pStyle w:val="Header"/>
      <w:bidi w:val="0"/>
      <w:jc w:val="start"/>
      <w:rPr/>
    </w:pPr>
    <w:r>
      <w:rPr>
        <w:rFonts w:ascii="Trade Gothic LT Std" w:hAnsi="Trade Gothic LT Std"/>
        <w:b w:val="false"/>
        <w:bCs w:val="false"/>
        <w:i w:val="false"/>
        <w:iCs w:val="false"/>
        <w:color w:val="008A6D"/>
        <w:sz w:val="28"/>
        <w:szCs w:val="28"/>
      </w:rPr>
      <w:t>UN PARC NATUREL RÉGIONAL EN TRANSITION</w:t>
    </w:r>
    <w:r>
      <w:rPr>
        <w:rFonts w:ascii="Trade Gothic LT Std" w:hAnsi="Trade Gothic LT Std"/>
        <w:b/>
        <w:bCs/>
        <w:i w:val="false"/>
        <w:iCs w:val="false"/>
        <w:color w:val="008A6D"/>
        <w:sz w:val="28"/>
        <w:szCs w:val="28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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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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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color w:val="auto"/>
      </w:rPr>
    </w:lvl>
    <w:lvl w:ilvl="4">
      <w:start w:val="1"/>
      <w:numFmt w:val="bullet"/>
      <w:lvlText w:val="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color w:val="auto"/>
      </w:rPr>
    </w:lvl>
    <w:lvl w:ilvl="5">
      <w:start w:val="1"/>
      <w:numFmt w:val="bullet"/>
      <w:lvlText w:val="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color w:val="auto"/>
      </w:rPr>
    </w:lvl>
    <w:lvl w:ilvl="6">
      <w:start w:val="1"/>
      <w:numFmt w:val="bullet"/>
      <w:lvlText w:val="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color w:val="auto"/>
      </w:rPr>
    </w:lvl>
    <w:lvl w:ilvl="7">
      <w:start w:val="1"/>
      <w:numFmt w:val="bullet"/>
      <w:lvlText w:val="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  <w:color w:val="auto"/>
      </w:rPr>
    </w:lvl>
    <w:lvl w:ilvl="8">
      <w:start w:val="1"/>
      <w:numFmt w:val="bullet"/>
      <w:lvlText w:val="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  <w:color w:val="aut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etraitcorpsdetexte2">
    <w:name w:val="Retrait corps de texte 2"/>
    <w:basedOn w:val="Normal"/>
    <w:qFormat/>
    <w:pPr>
      <w:spacing w:before="0" w:after="0"/>
      <w:ind w:hanging="283" w:start="1701" w:end="0"/>
      <w:jc w:val="both"/>
    </w:pPr>
    <w:rPr>
      <w:rFonts w:ascii="Arial Narrow" w:hAnsi="Arial Narrow" w:cs="Arial"/>
      <w:sz w:val="24"/>
    </w:rPr>
  </w:style>
  <w:style w:type="paragraph" w:styleId="BodyTextIndent">
    <w:name w:val="Body Text Indent"/>
    <w:basedOn w:val="Normal"/>
    <w:pPr>
      <w:spacing w:before="0" w:after="0"/>
      <w:ind w:firstLine="1418" w:start="0" w:end="0"/>
      <w:jc w:val="both"/>
    </w:pPr>
    <w:rPr>
      <w:sz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4.jpeg"/><Relationship Id="rId7" Type="http://schemas.openxmlformats.org/officeDocument/2006/relationships/hyperlink" Target="mailto:mndrouet@parc-cotentin-bessin.fr" TargetMode="External"/><Relationship Id="rId8" Type="http://schemas.openxmlformats.org/officeDocument/2006/relationships/image" Target="media/image5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LibreOffice/24.2.3.2$Windows_X86_64 LibreOffice_project/433d9c2ded56988e8a90e6b2e771ee4e6a5ab2ba</Application>
  <AppVersion>15.0000</AppVersion>
  <Pages>3</Pages>
  <Words>370</Words>
  <Characters>2049</Characters>
  <CharactersWithSpaces>2369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2022-06-07T11:48:48Z</dcterms:created>
  <dc:creator>Marie-Noëlle DROUET</dc:creator>
  <dc:description/>
  <dc:language>fr-FR</dc:language>
  <cp:lastModifiedBy>Marie-Noëlle DROUET</cp:lastModifiedBy>
  <cp:lastPrinted>2024-07-02T15:15:27Z</cp:lastPrinted>
  <dcterms:modified xsi:type="dcterms:W3CDTF">2026-06-22T14:44:27Z</dcterms:modified>
  <cp:revision>27</cp:revision>
  <dc:subject/>
  <dc:title/>
</cp:coreProperties>
</file>